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1FF2C7" w14:textId="77777777" w:rsidR="007A3473" w:rsidRPr="00A42641" w:rsidRDefault="00000000">
      <w:pPr>
        <w:spacing w:after="20"/>
        <w:jc w:val="center"/>
        <w:rPr>
          <w:sz w:val="22"/>
          <w:szCs w:val="22"/>
        </w:rPr>
      </w:pPr>
      <w:r w:rsidRPr="00A42641">
        <w:rPr>
          <w:b/>
          <w:bCs/>
          <w:sz w:val="32"/>
          <w:szCs w:val="32"/>
        </w:rPr>
        <w:t>JACK HARBESON HAGLER</w:t>
      </w:r>
    </w:p>
    <w:p w14:paraId="4DB1C509" w14:textId="788B9FF4" w:rsidR="007A3473" w:rsidRDefault="00000000">
      <w:pPr>
        <w:spacing w:after="60"/>
        <w:jc w:val="center"/>
      </w:pPr>
      <w:r>
        <w:rPr>
          <w:sz w:val="18"/>
          <w:szCs w:val="18"/>
        </w:rPr>
        <w:t xml:space="preserve">Columbus, </w:t>
      </w:r>
      <w:r w:rsidR="00A42641">
        <w:rPr>
          <w:sz w:val="18"/>
          <w:szCs w:val="18"/>
        </w:rPr>
        <w:t>GA | (</w:t>
      </w:r>
      <w:r>
        <w:rPr>
          <w:sz w:val="18"/>
          <w:szCs w:val="18"/>
        </w:rPr>
        <w:t>470) 230-</w:t>
      </w:r>
      <w:r w:rsidR="00A42641">
        <w:rPr>
          <w:sz w:val="18"/>
          <w:szCs w:val="18"/>
        </w:rPr>
        <w:t xml:space="preserve">3985 | </w:t>
      </w:r>
      <w:hyperlink r:id="rId5" w:history="1">
        <w:r w:rsidR="00A42641" w:rsidRPr="00A42641">
          <w:rPr>
            <w:rStyle w:val="Hyperlink"/>
            <w:sz w:val="18"/>
            <w:szCs w:val="18"/>
          </w:rPr>
          <w:t>jackhagler14@gmail.com</w:t>
        </w:r>
      </w:hyperlink>
      <w:r w:rsidR="0007569F">
        <w:t xml:space="preserve"> </w:t>
      </w:r>
      <w:r w:rsidR="00A42641">
        <w:rPr>
          <w:sz w:val="18"/>
          <w:szCs w:val="18"/>
        </w:rPr>
        <w:t xml:space="preserve">| </w:t>
      </w:r>
      <w:hyperlink r:id="rId6" w:history="1">
        <w:r w:rsidR="00A42641" w:rsidRPr="00A42641">
          <w:rPr>
            <w:rStyle w:val="Hyperlink"/>
            <w:sz w:val="18"/>
            <w:szCs w:val="18"/>
          </w:rPr>
          <w:t>jackhagler.com</w:t>
        </w:r>
      </w:hyperlink>
      <w:r w:rsidR="00A42641">
        <w:rPr>
          <w:sz w:val="18"/>
          <w:szCs w:val="18"/>
        </w:rPr>
        <w:t xml:space="preserve"> |</w:t>
      </w:r>
      <w:r>
        <w:rPr>
          <w:sz w:val="18"/>
          <w:szCs w:val="18"/>
        </w:rPr>
        <w:t xml:space="preserve"> </w:t>
      </w:r>
      <w:hyperlink r:id="rId7" w:history="1">
        <w:r w:rsidR="007A3473" w:rsidRPr="00A42641">
          <w:rPr>
            <w:rStyle w:val="Hyperlink"/>
            <w:sz w:val="18"/>
            <w:szCs w:val="18"/>
          </w:rPr>
          <w:t>linkedin.com/in/jackharbesonhag</w:t>
        </w:r>
      </w:hyperlink>
    </w:p>
    <w:p w14:paraId="37E0D724" w14:textId="77777777" w:rsidR="007A3473" w:rsidRDefault="00000000">
      <w:pPr>
        <w:pBdr>
          <w:bottom w:val="single" w:sz="1" w:space="1" w:color="000000"/>
        </w:pBdr>
        <w:spacing w:before="140" w:after="60"/>
      </w:pPr>
      <w:r>
        <w:rPr>
          <w:b/>
          <w:bCs/>
          <w:caps/>
          <w:sz w:val="22"/>
          <w:szCs w:val="22"/>
        </w:rPr>
        <w:t>PROFESSIONAL SUMMARY</w:t>
      </w:r>
    </w:p>
    <w:p w14:paraId="3E0B718F" w14:textId="58104D25" w:rsidR="00A42641" w:rsidRDefault="00000000">
      <w:pPr>
        <w:spacing w:after="40"/>
      </w:pPr>
      <w:r>
        <w:t>Results-driven Project Coordinator with 5+ years managing 750+ accounts across seven states for a $750M corporation. Proven expertise in CRM operations (Microsoft Dynamics 365, Salesforce, TaxDome, HubSpot), data analysis and visualization (Tableau, Excel Pivot Tables, SQL), and cross-functional stakeholder communication. Skilled in AI-directed development, digital transformation (Google Workspace to Microsoft 365 migrations), inventory management (Sortly), Lean Six Sigma, and project management using Asana and Agile methodologies.</w:t>
      </w:r>
    </w:p>
    <w:p w14:paraId="1A2966B0" w14:textId="66FE752B" w:rsidR="00A42641" w:rsidRPr="00C0297C" w:rsidRDefault="00000000" w:rsidP="00C0297C">
      <w:pPr>
        <w:pBdr>
          <w:bottom w:val="single" w:sz="1" w:space="1" w:color="000000"/>
        </w:pBdr>
        <w:spacing w:before="140" w:after="60"/>
      </w:pPr>
      <w:r>
        <w:rPr>
          <w:b/>
          <w:bCs/>
          <w:caps/>
          <w:sz w:val="22"/>
          <w:szCs w:val="22"/>
        </w:rPr>
        <w:t>EXPERIENCE</w:t>
      </w:r>
    </w:p>
    <w:p w14:paraId="552B287E" w14:textId="77777777" w:rsidR="00C0297C" w:rsidRPr="00C0297C" w:rsidRDefault="00C0297C">
      <w:pPr>
        <w:tabs>
          <w:tab w:val="right" w:pos="10800"/>
        </w:tabs>
        <w:spacing w:before="60" w:after="20"/>
        <w:rPr>
          <w:b/>
          <w:bCs/>
          <w:sz w:val="10"/>
          <w:szCs w:val="10"/>
        </w:rPr>
      </w:pPr>
    </w:p>
    <w:p w14:paraId="3F9283A6" w14:textId="4AE1D813" w:rsidR="007A3473" w:rsidRDefault="00000000">
      <w:pPr>
        <w:tabs>
          <w:tab w:val="right" w:pos="10800"/>
        </w:tabs>
        <w:spacing w:before="60" w:after="20"/>
      </w:pPr>
      <w:r>
        <w:rPr>
          <w:b/>
          <w:bCs/>
        </w:rPr>
        <w:t>Project Coordinator | MPH Sales, Inc.</w:t>
      </w:r>
      <w:r>
        <w:tab/>
        <w:t>July 2020 – Present</w:t>
      </w:r>
    </w:p>
    <w:p w14:paraId="634B157B" w14:textId="77777777" w:rsidR="00A42641" w:rsidRPr="00C0297C" w:rsidRDefault="00A42641" w:rsidP="00A42641">
      <w:pPr>
        <w:pStyle w:val="ListParagraph"/>
        <w:spacing w:after="20"/>
        <w:ind w:left="360"/>
        <w:rPr>
          <w:sz w:val="10"/>
          <w:szCs w:val="10"/>
        </w:rPr>
      </w:pPr>
    </w:p>
    <w:p w14:paraId="72D15D6E" w14:textId="12D3D2CF" w:rsidR="007A3473" w:rsidRDefault="00000000">
      <w:pPr>
        <w:pStyle w:val="ListParagraph"/>
        <w:numPr>
          <w:ilvl w:val="0"/>
          <w:numId w:val="2"/>
        </w:numPr>
        <w:spacing w:after="20"/>
      </w:pPr>
      <w:r>
        <w:t>Managed 750+ active accounts across seven states, coordinating project inception, execution, and data analysis for software implementations at a $750M corporation; provided logistical oversight, stakeholder alignment, and on-site support.</w:t>
      </w:r>
    </w:p>
    <w:p w14:paraId="64FA34E7" w14:textId="77777777" w:rsidR="007A3473" w:rsidRDefault="00000000">
      <w:pPr>
        <w:pStyle w:val="ListParagraph"/>
        <w:numPr>
          <w:ilvl w:val="0"/>
          <w:numId w:val="2"/>
        </w:numPr>
        <w:spacing w:after="20"/>
      </w:pPr>
      <w:r>
        <w:t>Built interactive sales analytics dashboards using Tableau and Excel Pivot Tables to track performance metrics, surface trends in volume, product mix, and geographic distribution across 500K+ unit transactions.</w:t>
      </w:r>
    </w:p>
    <w:p w14:paraId="6DCC6A24" w14:textId="77777777" w:rsidR="007A3473" w:rsidRDefault="00000000">
      <w:pPr>
        <w:pStyle w:val="ListParagraph"/>
        <w:numPr>
          <w:ilvl w:val="0"/>
          <w:numId w:val="2"/>
        </w:numPr>
        <w:spacing w:after="20"/>
      </w:pPr>
      <w:r>
        <w:t>Identified, proposed, and implemented Sortly inventory management software to replace manual spreadsheet-based processes across 7 states, improving visibility, reducing errors, and enabling real-time reporting.</w:t>
      </w:r>
    </w:p>
    <w:p w14:paraId="5610DA51" w14:textId="77777777" w:rsidR="007A3473" w:rsidRDefault="00000000">
      <w:pPr>
        <w:pStyle w:val="ListParagraph"/>
        <w:numPr>
          <w:ilvl w:val="0"/>
          <w:numId w:val="2"/>
        </w:numPr>
        <w:spacing w:after="20"/>
      </w:pPr>
      <w:r>
        <w:t>Led website and server migration from Google Workspace to Microsoft 365, managing vendor coordination, budget reconciliation, and change management as primary contact for executives and cross-functional teams.</w:t>
      </w:r>
    </w:p>
    <w:p w14:paraId="2C25B432" w14:textId="77777777" w:rsidR="00A42641" w:rsidRPr="00C0297C" w:rsidRDefault="00A42641" w:rsidP="00A42641">
      <w:pPr>
        <w:pStyle w:val="ListParagraph"/>
        <w:spacing w:after="20"/>
        <w:ind w:left="360"/>
        <w:rPr>
          <w:sz w:val="10"/>
          <w:szCs w:val="10"/>
        </w:rPr>
      </w:pPr>
    </w:p>
    <w:p w14:paraId="5F943D5A" w14:textId="77777777" w:rsidR="007A3473" w:rsidRDefault="00000000">
      <w:pPr>
        <w:tabs>
          <w:tab w:val="right" w:pos="10800"/>
        </w:tabs>
        <w:spacing w:before="60" w:after="20"/>
      </w:pPr>
      <w:r>
        <w:rPr>
          <w:b/>
          <w:bCs/>
        </w:rPr>
        <w:t>Client Success Manager | Red Clay CPAs</w:t>
      </w:r>
      <w:r>
        <w:tab/>
        <w:t>May 2023 – May 2025</w:t>
      </w:r>
    </w:p>
    <w:p w14:paraId="225843D2" w14:textId="77777777" w:rsidR="00C0297C" w:rsidRPr="00C0297C" w:rsidRDefault="00C0297C" w:rsidP="00C0297C">
      <w:pPr>
        <w:spacing w:after="20"/>
        <w:rPr>
          <w:sz w:val="10"/>
          <w:szCs w:val="10"/>
        </w:rPr>
      </w:pPr>
    </w:p>
    <w:p w14:paraId="55027D10" w14:textId="033BA5E7" w:rsidR="007A3473" w:rsidRDefault="00000000">
      <w:pPr>
        <w:pStyle w:val="ListParagraph"/>
        <w:numPr>
          <w:ilvl w:val="0"/>
          <w:numId w:val="2"/>
        </w:numPr>
        <w:spacing w:after="20"/>
      </w:pPr>
      <w:r>
        <w:t>Managed client relationships, project milestones, and communications using TaxDome CRM and Google Workspace, serving as primary escalation contact to drive retention and enforce compliance across 100+ active client accounts.</w:t>
      </w:r>
    </w:p>
    <w:p w14:paraId="5B84A0B5" w14:textId="77777777" w:rsidR="007A3473" w:rsidRDefault="00000000">
      <w:pPr>
        <w:pStyle w:val="ListParagraph"/>
        <w:numPr>
          <w:ilvl w:val="0"/>
          <w:numId w:val="2"/>
        </w:numPr>
        <w:spacing w:after="20"/>
      </w:pPr>
      <w:r>
        <w:t>Coordinated cross-functional workflows using Asana for task assignments, deadline tracking, and quarterly reviews with board and list views; delivered data-driven reports and post-engagement debriefs to all management levels.</w:t>
      </w:r>
    </w:p>
    <w:p w14:paraId="0A162E0D" w14:textId="77777777" w:rsidR="007A3473" w:rsidRDefault="00000000">
      <w:pPr>
        <w:pStyle w:val="ListParagraph"/>
        <w:numPr>
          <w:ilvl w:val="0"/>
          <w:numId w:val="2"/>
        </w:numPr>
        <w:spacing w:after="20"/>
      </w:pPr>
      <w:r>
        <w:t>Tracked progress, reconciled accounts, and managed scheduling across Gmail, Sheets, Drive, and Calendar, increasing client satisfaction in a high-accountability CPA environment.</w:t>
      </w:r>
    </w:p>
    <w:p w14:paraId="00D3C61C" w14:textId="77777777" w:rsidR="00A42641" w:rsidRPr="00C0297C" w:rsidRDefault="00A42641" w:rsidP="00A42641">
      <w:pPr>
        <w:pStyle w:val="ListParagraph"/>
        <w:spacing w:after="20"/>
        <w:ind w:left="360"/>
        <w:rPr>
          <w:sz w:val="10"/>
          <w:szCs w:val="10"/>
        </w:rPr>
      </w:pPr>
    </w:p>
    <w:p w14:paraId="0FF16A96" w14:textId="77777777" w:rsidR="007A3473" w:rsidRDefault="00000000">
      <w:pPr>
        <w:tabs>
          <w:tab w:val="right" w:pos="10800"/>
        </w:tabs>
        <w:spacing w:before="60" w:after="20"/>
      </w:pPr>
      <w:r>
        <w:rPr>
          <w:b/>
          <w:bCs/>
        </w:rPr>
        <w:t>Owner | Jack Hagler Services, LLC.</w:t>
      </w:r>
      <w:r>
        <w:tab/>
        <w:t>October 2017 – October 2019</w:t>
      </w:r>
    </w:p>
    <w:p w14:paraId="2F50E3AA" w14:textId="77777777" w:rsidR="00C0297C" w:rsidRPr="00C0297C" w:rsidRDefault="00C0297C" w:rsidP="00C0297C">
      <w:pPr>
        <w:pStyle w:val="ListParagraph"/>
        <w:spacing w:after="20"/>
        <w:ind w:left="360"/>
        <w:rPr>
          <w:sz w:val="10"/>
          <w:szCs w:val="10"/>
        </w:rPr>
      </w:pPr>
    </w:p>
    <w:p w14:paraId="130C8991" w14:textId="0B3C9C9D" w:rsidR="00A42641" w:rsidRDefault="00000000" w:rsidP="00A42641">
      <w:pPr>
        <w:pStyle w:val="ListParagraph"/>
        <w:numPr>
          <w:ilvl w:val="0"/>
          <w:numId w:val="2"/>
        </w:numPr>
        <w:spacing w:after="20"/>
      </w:pPr>
      <w:r>
        <w:t>Founded and scaled home services business to $50K annual revenue, coordinating client scheduling, online payments, vendor relationships, and contract negotiations while reconciling expenses and maintaining compliance.</w:t>
      </w:r>
    </w:p>
    <w:p w14:paraId="094402EE" w14:textId="77777777" w:rsidR="007A3473" w:rsidRDefault="00000000">
      <w:pPr>
        <w:pBdr>
          <w:bottom w:val="single" w:sz="1" w:space="1" w:color="000000"/>
        </w:pBdr>
        <w:spacing w:before="140" w:after="60"/>
      </w:pPr>
      <w:r>
        <w:rPr>
          <w:b/>
          <w:bCs/>
          <w:caps/>
          <w:sz w:val="22"/>
          <w:szCs w:val="22"/>
        </w:rPr>
        <w:t>EDUCATION</w:t>
      </w:r>
    </w:p>
    <w:p w14:paraId="3F392150" w14:textId="77777777" w:rsidR="00A42641" w:rsidRPr="00A42641" w:rsidRDefault="00A42641">
      <w:pPr>
        <w:tabs>
          <w:tab w:val="right" w:pos="10800"/>
        </w:tabs>
        <w:spacing w:after="10"/>
        <w:rPr>
          <w:b/>
          <w:bCs/>
          <w:sz w:val="10"/>
          <w:szCs w:val="10"/>
        </w:rPr>
      </w:pPr>
    </w:p>
    <w:p w14:paraId="11310788" w14:textId="143E9079" w:rsidR="007A3473" w:rsidRDefault="00000000">
      <w:pPr>
        <w:tabs>
          <w:tab w:val="right" w:pos="10800"/>
        </w:tabs>
        <w:spacing w:after="10"/>
      </w:pPr>
      <w:r>
        <w:rPr>
          <w:b/>
          <w:bCs/>
        </w:rPr>
        <w:t>Bachelor of Science in Public Relations</w:t>
      </w:r>
      <w:r>
        <w:tab/>
        <w:t>2020</w:t>
      </w:r>
    </w:p>
    <w:p w14:paraId="20FAA02F" w14:textId="77777777" w:rsidR="007A3473" w:rsidRDefault="00000000">
      <w:pPr>
        <w:spacing w:after="10"/>
      </w:pPr>
      <w:r>
        <w:t>Kennesaw State University</w:t>
      </w:r>
    </w:p>
    <w:p w14:paraId="6C82513D" w14:textId="70039C86" w:rsidR="00A42641" w:rsidRDefault="00000000" w:rsidP="00C0297C">
      <w:pPr>
        <w:pStyle w:val="ListParagraph"/>
        <w:numPr>
          <w:ilvl w:val="0"/>
          <w:numId w:val="3"/>
        </w:numPr>
        <w:spacing w:after="20"/>
      </w:pPr>
      <w:r>
        <w:t>Published Researcher and Co-Author, National Conference of Undergraduate Research (NCUR) 2019</w:t>
      </w:r>
    </w:p>
    <w:p w14:paraId="2F5D96E2" w14:textId="77777777" w:rsidR="007A3473" w:rsidRDefault="00000000">
      <w:pPr>
        <w:pBdr>
          <w:bottom w:val="single" w:sz="1" w:space="1" w:color="000000"/>
        </w:pBdr>
        <w:spacing w:before="140" w:after="60"/>
      </w:pPr>
      <w:r>
        <w:rPr>
          <w:b/>
          <w:bCs/>
          <w:caps/>
          <w:sz w:val="22"/>
          <w:szCs w:val="22"/>
        </w:rPr>
        <w:t>CERTIFICATIONS</w:t>
      </w:r>
    </w:p>
    <w:p w14:paraId="3F6B4F73" w14:textId="77777777" w:rsidR="00A42641" w:rsidRPr="00A42641" w:rsidRDefault="00A42641" w:rsidP="00A42641">
      <w:pPr>
        <w:pStyle w:val="ListParagraph"/>
        <w:spacing w:after="10"/>
        <w:ind w:left="360"/>
        <w:rPr>
          <w:sz w:val="10"/>
          <w:szCs w:val="10"/>
        </w:rPr>
      </w:pPr>
    </w:p>
    <w:p w14:paraId="34722BD4" w14:textId="732DCF01" w:rsidR="007A3473" w:rsidRPr="008B0964" w:rsidRDefault="00000000">
      <w:pPr>
        <w:pStyle w:val="ListParagraph"/>
        <w:numPr>
          <w:ilvl w:val="0"/>
          <w:numId w:val="4"/>
        </w:numPr>
        <w:spacing w:after="10"/>
        <w:rPr>
          <w:sz w:val="22"/>
          <w:szCs w:val="22"/>
        </w:rPr>
      </w:pPr>
      <w:r w:rsidRPr="008B0964">
        <w:t>Project Management Professional Certificate – Google</w:t>
      </w:r>
    </w:p>
    <w:p w14:paraId="1B0821AF" w14:textId="77777777" w:rsidR="007A3473" w:rsidRPr="008B0964" w:rsidRDefault="00000000">
      <w:pPr>
        <w:pStyle w:val="ListParagraph"/>
        <w:numPr>
          <w:ilvl w:val="0"/>
          <w:numId w:val="4"/>
        </w:numPr>
        <w:spacing w:after="10"/>
        <w:rPr>
          <w:sz w:val="22"/>
          <w:szCs w:val="22"/>
        </w:rPr>
      </w:pPr>
      <w:r w:rsidRPr="008B0964">
        <w:t>Google/Gies College of Business Dual Credential – Google/UIUC</w:t>
      </w:r>
    </w:p>
    <w:p w14:paraId="2200FCDC" w14:textId="77777777" w:rsidR="007A3473" w:rsidRPr="008B0964" w:rsidRDefault="00000000">
      <w:pPr>
        <w:pStyle w:val="ListParagraph"/>
        <w:numPr>
          <w:ilvl w:val="0"/>
          <w:numId w:val="4"/>
        </w:numPr>
        <w:spacing w:after="10"/>
        <w:rPr>
          <w:sz w:val="22"/>
          <w:szCs w:val="22"/>
        </w:rPr>
      </w:pPr>
      <w:r w:rsidRPr="008B0964">
        <w:t>Microsoft 365 Fundamentals Specialization – Microsoft</w:t>
      </w:r>
    </w:p>
    <w:p w14:paraId="1AF145F0" w14:textId="77777777" w:rsidR="007A3473" w:rsidRPr="008B0964" w:rsidRDefault="00000000">
      <w:pPr>
        <w:pStyle w:val="ListParagraph"/>
        <w:numPr>
          <w:ilvl w:val="0"/>
          <w:numId w:val="4"/>
        </w:numPr>
        <w:spacing w:after="10"/>
        <w:rPr>
          <w:sz w:val="22"/>
          <w:szCs w:val="22"/>
        </w:rPr>
      </w:pPr>
      <w:r w:rsidRPr="008B0964">
        <w:t>Customer Engagement Fundamentals – IBM SkillsBuild</w:t>
      </w:r>
    </w:p>
    <w:p w14:paraId="3514BCA3" w14:textId="77777777" w:rsidR="007A3473" w:rsidRPr="008B0964" w:rsidRDefault="00000000">
      <w:pPr>
        <w:pStyle w:val="ListParagraph"/>
        <w:numPr>
          <w:ilvl w:val="0"/>
          <w:numId w:val="4"/>
        </w:numPr>
        <w:spacing w:after="10"/>
        <w:rPr>
          <w:sz w:val="22"/>
          <w:szCs w:val="22"/>
        </w:rPr>
      </w:pPr>
      <w:r w:rsidRPr="008B0964">
        <w:t>Global Challenges in Business Specialization – UIUC</w:t>
      </w:r>
    </w:p>
    <w:p w14:paraId="779598BF" w14:textId="77777777" w:rsidR="007A3473" w:rsidRPr="008B0964" w:rsidRDefault="00000000">
      <w:pPr>
        <w:pStyle w:val="ListParagraph"/>
        <w:numPr>
          <w:ilvl w:val="0"/>
          <w:numId w:val="4"/>
        </w:numPr>
        <w:spacing w:after="10"/>
        <w:rPr>
          <w:sz w:val="22"/>
          <w:szCs w:val="22"/>
        </w:rPr>
      </w:pPr>
      <w:r w:rsidRPr="008B0964">
        <w:t>Customer Service Professional Certificate – Zendesk</w:t>
      </w:r>
    </w:p>
    <w:p w14:paraId="4111C7EE" w14:textId="77777777" w:rsidR="007A3473" w:rsidRPr="008B0964" w:rsidRDefault="00000000">
      <w:pPr>
        <w:pStyle w:val="ListParagraph"/>
        <w:numPr>
          <w:ilvl w:val="0"/>
          <w:numId w:val="4"/>
        </w:numPr>
        <w:spacing w:after="10"/>
        <w:rPr>
          <w:sz w:val="22"/>
          <w:szCs w:val="22"/>
        </w:rPr>
      </w:pPr>
      <w:r w:rsidRPr="008B0964">
        <w:t>Supply Chain: CRM Professional Certificate – CSCMP</w:t>
      </w:r>
    </w:p>
    <w:p w14:paraId="6825AC07" w14:textId="1466B7C5" w:rsidR="00A42641" w:rsidRPr="008B0964" w:rsidRDefault="00000000" w:rsidP="00C0297C">
      <w:pPr>
        <w:pStyle w:val="ListParagraph"/>
        <w:numPr>
          <w:ilvl w:val="0"/>
          <w:numId w:val="4"/>
        </w:numPr>
        <w:spacing w:after="10"/>
        <w:rPr>
          <w:sz w:val="22"/>
          <w:szCs w:val="22"/>
        </w:rPr>
      </w:pPr>
      <w:r w:rsidRPr="008B0964">
        <w:t>HubSpot Contextual Marketing &amp; Email Marketing Certifications</w:t>
      </w:r>
    </w:p>
    <w:p w14:paraId="5E339A06" w14:textId="77777777" w:rsidR="007A3473" w:rsidRDefault="00000000">
      <w:pPr>
        <w:pBdr>
          <w:bottom w:val="single" w:sz="1" w:space="1" w:color="000000"/>
        </w:pBdr>
        <w:spacing w:before="140" w:after="60"/>
      </w:pPr>
      <w:r>
        <w:rPr>
          <w:b/>
          <w:bCs/>
          <w:caps/>
          <w:sz w:val="22"/>
          <w:szCs w:val="22"/>
        </w:rPr>
        <w:t>SKILLS</w:t>
      </w:r>
    </w:p>
    <w:p w14:paraId="24B948E2" w14:textId="77777777" w:rsidR="00A42641" w:rsidRPr="00A42641" w:rsidRDefault="00A42641">
      <w:pPr>
        <w:rPr>
          <w:sz w:val="10"/>
          <w:szCs w:val="10"/>
        </w:rPr>
      </w:pPr>
    </w:p>
    <w:p w14:paraId="2C1F3CA0" w14:textId="4565A1D6" w:rsidR="00C0297C" w:rsidRPr="008B0964" w:rsidRDefault="00000000">
      <w:r w:rsidRPr="008B0964">
        <w:t>Project Management, Customer Relationship Management (CRM), Stakeholder Communication, Cross-Functional Collaboration, Vendor Coordination, Budget Reconciliation, Data Analysis, Data Visualization, Microsoft Dynamics 365, Salesforce, TaxDome, HubSpot, Tableau, SQL, Excel Pivot Tables, Asana, Microsoft 365, Google Workspace, Sortly, HTML/CSS/JavaScript, AI Literacy, Prompt Engineering, Lean Six Sigma, Change Management, Digital Transformation, Inventory Management</w:t>
      </w:r>
    </w:p>
    <w:p w14:paraId="6619B4D8" w14:textId="77777777" w:rsidR="00C0297C" w:rsidRDefault="00C0297C">
      <w:pPr>
        <w:rPr>
          <w:sz w:val="19"/>
          <w:szCs w:val="19"/>
        </w:rPr>
      </w:pPr>
    </w:p>
    <w:sectPr w:rsidR="00C0297C">
      <w:pgSz w:w="12240" w:h="15840"/>
      <w:pgMar w:top="720" w:right="720" w:bottom="720" w:left="72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897D7B"/>
    <w:multiLevelType w:val="hybridMultilevel"/>
    <w:tmpl w:val="5ECA018C"/>
    <w:lvl w:ilvl="0" w:tplc="C5420D50">
      <w:start w:val="1"/>
      <w:numFmt w:val="bullet"/>
      <w:lvlText w:val="•"/>
      <w:lvlJc w:val="left"/>
      <w:pPr>
        <w:ind w:left="360" w:hanging="180"/>
      </w:pPr>
      <w:rPr>
        <w:rFonts w:ascii="Arial" w:eastAsia="Arial" w:hAnsi="Arial" w:cs="Arial"/>
        <w:sz w:val="20"/>
        <w:szCs w:val="20"/>
      </w:rPr>
    </w:lvl>
    <w:lvl w:ilvl="1" w:tplc="FA3679F8">
      <w:numFmt w:val="decimal"/>
      <w:lvlText w:val=""/>
      <w:lvlJc w:val="left"/>
    </w:lvl>
    <w:lvl w:ilvl="2" w:tplc="B48C0004">
      <w:numFmt w:val="decimal"/>
      <w:lvlText w:val=""/>
      <w:lvlJc w:val="left"/>
    </w:lvl>
    <w:lvl w:ilvl="3" w:tplc="1708029E">
      <w:numFmt w:val="decimal"/>
      <w:lvlText w:val=""/>
      <w:lvlJc w:val="left"/>
    </w:lvl>
    <w:lvl w:ilvl="4" w:tplc="B64CF97E">
      <w:numFmt w:val="decimal"/>
      <w:lvlText w:val=""/>
      <w:lvlJc w:val="left"/>
    </w:lvl>
    <w:lvl w:ilvl="5" w:tplc="0936C988">
      <w:numFmt w:val="decimal"/>
      <w:lvlText w:val=""/>
      <w:lvlJc w:val="left"/>
    </w:lvl>
    <w:lvl w:ilvl="6" w:tplc="EC3C4EBC">
      <w:numFmt w:val="decimal"/>
      <w:lvlText w:val=""/>
      <w:lvlJc w:val="left"/>
    </w:lvl>
    <w:lvl w:ilvl="7" w:tplc="D11EEADE">
      <w:numFmt w:val="decimal"/>
      <w:lvlText w:val=""/>
      <w:lvlJc w:val="left"/>
    </w:lvl>
    <w:lvl w:ilvl="8" w:tplc="D6D8A72A">
      <w:numFmt w:val="decimal"/>
      <w:lvlText w:val=""/>
      <w:lvlJc w:val="left"/>
    </w:lvl>
  </w:abstractNum>
  <w:abstractNum w:abstractNumId="1" w15:restartNumberingAfterBreak="0">
    <w:nsid w:val="2917148E"/>
    <w:multiLevelType w:val="hybridMultilevel"/>
    <w:tmpl w:val="6BA4D13A"/>
    <w:lvl w:ilvl="0" w:tplc="515CB01A">
      <w:start w:val="1"/>
      <w:numFmt w:val="bullet"/>
      <w:lvlText w:val="•"/>
      <w:lvlJc w:val="left"/>
      <w:pPr>
        <w:ind w:left="360" w:hanging="180"/>
      </w:pPr>
      <w:rPr>
        <w:rFonts w:ascii="Arial" w:eastAsia="Arial" w:hAnsi="Arial" w:cs="Arial"/>
        <w:sz w:val="20"/>
        <w:szCs w:val="20"/>
      </w:rPr>
    </w:lvl>
    <w:lvl w:ilvl="1" w:tplc="748A5FCC">
      <w:numFmt w:val="decimal"/>
      <w:lvlText w:val=""/>
      <w:lvlJc w:val="left"/>
    </w:lvl>
    <w:lvl w:ilvl="2" w:tplc="B414D69A">
      <w:numFmt w:val="decimal"/>
      <w:lvlText w:val=""/>
      <w:lvlJc w:val="left"/>
    </w:lvl>
    <w:lvl w:ilvl="3" w:tplc="6DB42672">
      <w:numFmt w:val="decimal"/>
      <w:lvlText w:val=""/>
      <w:lvlJc w:val="left"/>
    </w:lvl>
    <w:lvl w:ilvl="4" w:tplc="5100CCE8">
      <w:numFmt w:val="decimal"/>
      <w:lvlText w:val=""/>
      <w:lvlJc w:val="left"/>
    </w:lvl>
    <w:lvl w:ilvl="5" w:tplc="787831AC">
      <w:numFmt w:val="decimal"/>
      <w:lvlText w:val=""/>
      <w:lvlJc w:val="left"/>
    </w:lvl>
    <w:lvl w:ilvl="6" w:tplc="053E77EA">
      <w:numFmt w:val="decimal"/>
      <w:lvlText w:val=""/>
      <w:lvlJc w:val="left"/>
    </w:lvl>
    <w:lvl w:ilvl="7" w:tplc="DC568A10">
      <w:numFmt w:val="decimal"/>
      <w:lvlText w:val=""/>
      <w:lvlJc w:val="left"/>
    </w:lvl>
    <w:lvl w:ilvl="8" w:tplc="102CABDC">
      <w:numFmt w:val="decimal"/>
      <w:lvlText w:val=""/>
      <w:lvlJc w:val="left"/>
    </w:lvl>
  </w:abstractNum>
  <w:abstractNum w:abstractNumId="2" w15:restartNumberingAfterBreak="0">
    <w:nsid w:val="5F0B60E3"/>
    <w:multiLevelType w:val="hybridMultilevel"/>
    <w:tmpl w:val="625CD184"/>
    <w:lvl w:ilvl="0" w:tplc="61DEF976">
      <w:start w:val="1"/>
      <w:numFmt w:val="bullet"/>
      <w:lvlText w:val="•"/>
      <w:lvlJc w:val="left"/>
      <w:pPr>
        <w:ind w:left="360" w:hanging="180"/>
      </w:pPr>
      <w:rPr>
        <w:rFonts w:ascii="Arial" w:eastAsia="Arial" w:hAnsi="Arial" w:cs="Arial"/>
        <w:sz w:val="19"/>
        <w:szCs w:val="19"/>
      </w:rPr>
    </w:lvl>
    <w:lvl w:ilvl="1" w:tplc="C908EC08">
      <w:numFmt w:val="decimal"/>
      <w:lvlText w:val=""/>
      <w:lvlJc w:val="left"/>
    </w:lvl>
    <w:lvl w:ilvl="2" w:tplc="73ECBF1C">
      <w:numFmt w:val="decimal"/>
      <w:lvlText w:val=""/>
      <w:lvlJc w:val="left"/>
    </w:lvl>
    <w:lvl w:ilvl="3" w:tplc="27A4123A">
      <w:numFmt w:val="decimal"/>
      <w:lvlText w:val=""/>
      <w:lvlJc w:val="left"/>
    </w:lvl>
    <w:lvl w:ilvl="4" w:tplc="7B2E3702">
      <w:numFmt w:val="decimal"/>
      <w:lvlText w:val=""/>
      <w:lvlJc w:val="left"/>
    </w:lvl>
    <w:lvl w:ilvl="5" w:tplc="A69894E8">
      <w:numFmt w:val="decimal"/>
      <w:lvlText w:val=""/>
      <w:lvlJc w:val="left"/>
    </w:lvl>
    <w:lvl w:ilvl="6" w:tplc="FEBC0978">
      <w:numFmt w:val="decimal"/>
      <w:lvlText w:val=""/>
      <w:lvlJc w:val="left"/>
    </w:lvl>
    <w:lvl w:ilvl="7" w:tplc="8C3C40C0">
      <w:numFmt w:val="decimal"/>
      <w:lvlText w:val=""/>
      <w:lvlJc w:val="left"/>
    </w:lvl>
    <w:lvl w:ilvl="8" w:tplc="5DF88E94">
      <w:numFmt w:val="decimal"/>
      <w:lvlText w:val=""/>
      <w:lvlJc w:val="left"/>
    </w:lvl>
  </w:abstractNum>
  <w:abstractNum w:abstractNumId="3" w15:restartNumberingAfterBreak="0">
    <w:nsid w:val="6A366312"/>
    <w:multiLevelType w:val="hybridMultilevel"/>
    <w:tmpl w:val="FE0CD450"/>
    <w:lvl w:ilvl="0" w:tplc="8B8CF6BE">
      <w:start w:val="1"/>
      <w:numFmt w:val="bullet"/>
      <w:lvlText w:val="●"/>
      <w:lvlJc w:val="left"/>
      <w:pPr>
        <w:ind w:left="720" w:hanging="360"/>
      </w:pPr>
    </w:lvl>
    <w:lvl w:ilvl="1" w:tplc="707A8D2E">
      <w:start w:val="1"/>
      <w:numFmt w:val="bullet"/>
      <w:lvlText w:val="○"/>
      <w:lvlJc w:val="left"/>
      <w:pPr>
        <w:ind w:left="1440" w:hanging="360"/>
      </w:pPr>
    </w:lvl>
    <w:lvl w:ilvl="2" w:tplc="C6CE708C">
      <w:start w:val="1"/>
      <w:numFmt w:val="bullet"/>
      <w:lvlText w:val="■"/>
      <w:lvlJc w:val="left"/>
      <w:pPr>
        <w:ind w:left="2160" w:hanging="360"/>
      </w:pPr>
    </w:lvl>
    <w:lvl w:ilvl="3" w:tplc="21F28556">
      <w:start w:val="1"/>
      <w:numFmt w:val="bullet"/>
      <w:lvlText w:val="●"/>
      <w:lvlJc w:val="left"/>
      <w:pPr>
        <w:ind w:left="2880" w:hanging="360"/>
      </w:pPr>
    </w:lvl>
    <w:lvl w:ilvl="4" w:tplc="AA865354">
      <w:start w:val="1"/>
      <w:numFmt w:val="bullet"/>
      <w:lvlText w:val="○"/>
      <w:lvlJc w:val="left"/>
      <w:pPr>
        <w:ind w:left="3600" w:hanging="360"/>
      </w:pPr>
    </w:lvl>
    <w:lvl w:ilvl="5" w:tplc="47F2A33A">
      <w:start w:val="1"/>
      <w:numFmt w:val="bullet"/>
      <w:lvlText w:val="■"/>
      <w:lvlJc w:val="left"/>
      <w:pPr>
        <w:ind w:left="4320" w:hanging="360"/>
      </w:pPr>
    </w:lvl>
    <w:lvl w:ilvl="6" w:tplc="68F880A0">
      <w:start w:val="1"/>
      <w:numFmt w:val="bullet"/>
      <w:lvlText w:val="●"/>
      <w:lvlJc w:val="left"/>
      <w:pPr>
        <w:ind w:left="5040" w:hanging="360"/>
      </w:pPr>
    </w:lvl>
    <w:lvl w:ilvl="7" w:tplc="DBE6C9C2">
      <w:start w:val="1"/>
      <w:numFmt w:val="bullet"/>
      <w:lvlText w:val="●"/>
      <w:lvlJc w:val="left"/>
      <w:pPr>
        <w:ind w:left="5760" w:hanging="360"/>
      </w:pPr>
    </w:lvl>
    <w:lvl w:ilvl="8" w:tplc="C0A2A27A">
      <w:start w:val="1"/>
      <w:numFmt w:val="bullet"/>
      <w:lvlText w:val="●"/>
      <w:lvlJc w:val="left"/>
      <w:pPr>
        <w:ind w:left="6480" w:hanging="360"/>
      </w:pPr>
    </w:lvl>
  </w:abstractNum>
  <w:num w:numId="1" w16cid:durableId="833760500">
    <w:abstractNumId w:val="3"/>
    <w:lvlOverride w:ilvl="0">
      <w:startOverride w:val="1"/>
    </w:lvlOverride>
  </w:num>
  <w:num w:numId="2" w16cid:durableId="867719949">
    <w:abstractNumId w:val="0"/>
    <w:lvlOverride w:ilvl="0">
      <w:startOverride w:val="1"/>
    </w:lvlOverride>
  </w:num>
  <w:num w:numId="3" w16cid:durableId="2033259483">
    <w:abstractNumId w:val="1"/>
    <w:lvlOverride w:ilvl="0">
      <w:startOverride w:val="1"/>
    </w:lvlOverride>
  </w:num>
  <w:num w:numId="4" w16cid:durableId="1773435202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3473"/>
    <w:rsid w:val="0007569F"/>
    <w:rsid w:val="001D1E70"/>
    <w:rsid w:val="004630F5"/>
    <w:rsid w:val="00676F87"/>
    <w:rsid w:val="007A3473"/>
    <w:rsid w:val="008454F3"/>
    <w:rsid w:val="008B0964"/>
    <w:rsid w:val="00984305"/>
    <w:rsid w:val="00A42641"/>
    <w:rsid w:val="00C0297C"/>
    <w:rsid w:val="00C76FE8"/>
    <w:rsid w:val="00FB4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CEA90B"/>
  <w15:docId w15:val="{2EB2BC67-A34D-4729-8048-378C10640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A426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linkedin.com/in/jackharbesonha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jackhagler.com" TargetMode="External"/><Relationship Id="rId5" Type="http://schemas.openxmlformats.org/officeDocument/2006/relationships/hyperlink" Target="mailto:jackhagler14@gmail.com?subject=Regarding%20Your%20Resum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578</Words>
  <Characters>3299</Characters>
  <Application>Microsoft Office Word</Application>
  <DocSecurity>0</DocSecurity>
  <Lines>27</Lines>
  <Paragraphs>7</Paragraphs>
  <ScaleCrop>false</ScaleCrop>
  <Company/>
  <LinksUpToDate>false</LinksUpToDate>
  <CharactersWithSpaces>3870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Jack Hagler</cp:lastModifiedBy>
  <cp:revision>2</cp:revision>
  <dcterms:created xsi:type="dcterms:W3CDTF">2026-04-02T21:28:00Z</dcterms:created>
  <dcterms:modified xsi:type="dcterms:W3CDTF">2026-04-02T21:28:00Z</dcterms:modified>
</cp:coreProperties>
</file>